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FF0000"/>
          <w:sz w:val="17"/>
          <w:szCs w:val="17"/>
        </w:rPr>
      </w:pPr>
      <w:bookmarkStart w:id="0" w:name="_GoBack"/>
      <w:r w:rsidRPr="009D2D33">
        <w:rPr>
          <w:rStyle w:val="aa"/>
          <w:b/>
          <w:bCs/>
          <w:color w:val="FF0000"/>
          <w:sz w:val="44"/>
          <w:szCs w:val="44"/>
        </w:rPr>
        <w:t>Порядок постановки ребенка на учет в дошкольную образовательную организацию</w:t>
      </w:r>
      <w:bookmarkEnd w:id="0"/>
      <w:r w:rsidRPr="009D2D33">
        <w:rPr>
          <w:rStyle w:val="aa"/>
          <w:b/>
          <w:bCs/>
          <w:color w:val="FF0000"/>
          <w:sz w:val="44"/>
          <w:szCs w:val="44"/>
        </w:rPr>
        <w:t>.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     Основанием для начала выполнения административной процедуры является обращение заявителя в образовательную Организацию с заявлением о постановке ребенка на учет. Обращение может быть осуществлено:</w:t>
      </w: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 -лично; 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почтового обращения;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электронной почты;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Регионального портала </w:t>
      </w:r>
      <w:hyperlink r:id="rId6" w:history="1">
        <w:r>
          <w:rPr>
            <w:rStyle w:val="a6"/>
            <w:rFonts w:ascii="Tahoma" w:hAnsi="Tahoma" w:cs="Tahoma"/>
            <w:color w:val="007AD0"/>
            <w:sz w:val="17"/>
            <w:szCs w:val="17"/>
          </w:rPr>
          <w:t>http://eds.dagminobr.ru</w:t>
        </w:r>
      </w:hyperlink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"Единого портала государственных и муниципальных услуг (функций) </w:t>
      </w:r>
      <w:hyperlink r:id="rId7" w:history="1">
        <w:r>
          <w:rPr>
            <w:rStyle w:val="a6"/>
            <w:rFonts w:ascii="Tahoma" w:hAnsi="Tahoma" w:cs="Tahoma"/>
            <w:color w:val="007AD0"/>
            <w:sz w:val="17"/>
            <w:szCs w:val="17"/>
          </w:rPr>
          <w:t>www.gosuslugi.ru/10999/2</w:t>
        </w:r>
      </w:hyperlink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          Прием заявителей, лично обратившихся в образовательную организацию, осуществляется в порядке очередности.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         Для постановки на учет в ДОУ</w:t>
      </w:r>
      <w:r>
        <w:rPr>
          <w:color w:val="C00000"/>
          <w:sz w:val="28"/>
          <w:szCs w:val="28"/>
        </w:rPr>
        <w:t> </w:t>
      </w:r>
      <w:r>
        <w:rPr>
          <w:color w:val="555555"/>
          <w:sz w:val="28"/>
          <w:szCs w:val="28"/>
        </w:rPr>
        <w:t>родители (законные представители), представляют руководителю ДОУ заявление о согласии на обработку персональных данных и копии следующих документов: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паспорт родителя;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свидетельство о рождении ребенка;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документы, подтверждающие право на льготы при приеме в ДО</w:t>
      </w:r>
      <w:proofErr w:type="gramStart"/>
      <w:r>
        <w:rPr>
          <w:color w:val="555555"/>
          <w:sz w:val="28"/>
          <w:szCs w:val="28"/>
        </w:rPr>
        <w:t>У</w:t>
      </w:r>
      <w:r>
        <w:rPr>
          <w:rStyle w:val="aa"/>
          <w:color w:val="FF0000"/>
        </w:rPr>
        <w:t>(</w:t>
      </w:r>
      <w:proofErr w:type="gramEnd"/>
      <w:r>
        <w:rPr>
          <w:rStyle w:val="aa"/>
          <w:color w:val="FF0000"/>
        </w:rPr>
        <w:t>Очень важно своевременно (до начала периода планового комплектования, который обычно ежегодно начинается с 01 июня) предоставлять документы о наличии у семьи льгот в МБДОУ д/с "Сказка", для возможности первоочередного приема детей в детский сад)</w:t>
      </w:r>
      <w:r>
        <w:rPr>
          <w:rStyle w:val="aa"/>
          <w:color w:val="555555"/>
        </w:rPr>
        <w:t>;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регистрации ребенка по месту жительства.</w:t>
      </w:r>
    </w:p>
    <w:p w:rsid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Прием детей осуществляется в порядке очередности с учетом льгот в соответствии с действующим законодательством РФ.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br/>
      </w:r>
      <w:r>
        <w:rPr>
          <w:color w:val="555555"/>
          <w:sz w:val="28"/>
          <w:szCs w:val="28"/>
          <w:shd w:val="clear" w:color="auto" w:fill="FFFFFF"/>
        </w:rPr>
        <w:br/>
      </w: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lastRenderedPageBreak/>
        <w:t>Документы при поступлении в сад: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Направление;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Заявление от родителей или лиц их заменяющих;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Медицинская карта ребенка с картой профилактических прививок;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Свидетельство о рождении ребенка (с пропиской) (копия);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Медицинский полис ребенка (копия)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СНИЛС ребенка (копия)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составе семьи;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Паспорт родителя, на которого открыт счет в банке (копия);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Договор между МКДОУ и родителями.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Перечень оснований для отказа в предоставлении муниципальной услуги в части зачисления в ДОУ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возраст ребенка более 7 лет;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возраст ребенка менее 3 лет;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отсутствие свободных мест в дошкольных образовательных учреждениях;</w:t>
      </w:r>
    </w:p>
    <w:p w:rsidR="009D2D33" w:rsidRP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непредставление  вышеуказанных документов.</w:t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Льготные категории, имеющие право на первоочередной прием в ДОУ: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военнослужащих;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граждан, подвергшихся  воздействию радиации вследствие катастрофы на Чернобыльской АЭС;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из многодетных семей;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дети-инвалиды;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прокуроров;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судей;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 xml:space="preserve">дети сотрудников УИС, </w:t>
      </w:r>
      <w:proofErr w:type="spellStart"/>
      <w:r>
        <w:rPr>
          <w:color w:val="2E2E2E"/>
          <w:sz w:val="28"/>
          <w:szCs w:val="28"/>
        </w:rPr>
        <w:t>нарк</w:t>
      </w:r>
      <w:r w:rsidR="00DB3FB3">
        <w:rPr>
          <w:color w:val="2E2E2E"/>
          <w:sz w:val="28"/>
          <w:szCs w:val="28"/>
        </w:rPr>
        <w:t>о</w:t>
      </w:r>
      <w:r>
        <w:rPr>
          <w:color w:val="2E2E2E"/>
          <w:sz w:val="28"/>
          <w:szCs w:val="28"/>
        </w:rPr>
        <w:t>контроля</w:t>
      </w:r>
      <w:proofErr w:type="spellEnd"/>
      <w:proofErr w:type="gramStart"/>
      <w:r>
        <w:rPr>
          <w:color w:val="2E2E2E"/>
          <w:sz w:val="28"/>
          <w:szCs w:val="28"/>
        </w:rPr>
        <w:t xml:space="preserve"> ,</w:t>
      </w:r>
      <w:proofErr w:type="gramEnd"/>
      <w:r>
        <w:rPr>
          <w:color w:val="2E2E2E"/>
          <w:sz w:val="28"/>
          <w:szCs w:val="28"/>
        </w:rPr>
        <w:t xml:space="preserve"> таможни и сотрудников МЧС;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сотрудников правоохранительных органов;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сотрудников следственного комитета РФ;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участников боевых действий;</w:t>
      </w:r>
      <w:r>
        <w:rPr>
          <w:rFonts w:ascii="Tahoma" w:hAnsi="Tahoma" w:cs="Tahoma"/>
          <w:noProof/>
          <w:color w:val="007AD0"/>
          <w:sz w:val="17"/>
          <w:szCs w:val="17"/>
        </w:rPr>
        <w:drawing>
          <wp:inline distT="0" distB="0" distL="0" distR="0">
            <wp:extent cx="7620" cy="7620"/>
            <wp:effectExtent l="0" t="0" r="0" b="0"/>
            <wp:docPr id="2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из семей, где один из родителей является инвалидом.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2E2E2E"/>
          <w:sz w:val="28"/>
          <w:szCs w:val="28"/>
          <w:shd w:val="clear" w:color="auto" w:fill="FFFFFF"/>
        </w:rPr>
        <w:t>   </w:t>
      </w:r>
    </w:p>
    <w:p w:rsidR="009D2D33" w:rsidRDefault="009D2D33" w:rsidP="009D2D33">
      <w:pPr>
        <w:shd w:val="clear" w:color="auto" w:fill="FFFFFF"/>
        <w:spacing w:line="268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9"/>
          <w:color w:val="FF0000"/>
          <w:sz w:val="28"/>
          <w:szCs w:val="28"/>
        </w:rPr>
        <w:lastRenderedPageBreak/>
        <w:t>ВАЖНАЯ ИНФОРМАЦИЯ!</w:t>
      </w:r>
    </w:p>
    <w:p w:rsid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555555"/>
        </w:rPr>
        <w:t xml:space="preserve">Очень важно своевременно (до начала периода планового комплектования, который обычно ежегодно начинается с 01 июня) </w:t>
      </w:r>
      <w:proofErr w:type="gramStart"/>
      <w:r>
        <w:rPr>
          <w:rStyle w:val="aa"/>
          <w:b/>
          <w:bCs/>
          <w:color w:val="555555"/>
        </w:rPr>
        <w:t>предоставлять документы</w:t>
      </w:r>
      <w:proofErr w:type="gramEnd"/>
      <w:r>
        <w:rPr>
          <w:rStyle w:val="aa"/>
          <w:b/>
          <w:bCs/>
          <w:color w:val="555555"/>
        </w:rPr>
        <w:t xml:space="preserve"> о наличии у семьи льгот в МБДОУ д/с "Родничок", для возможности первоочередного приема детей в детский сад.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555555"/>
          <w:sz w:val="17"/>
          <w:szCs w:val="17"/>
        </w:rPr>
        <w:br/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4"/>
          <w:szCs w:val="17"/>
        </w:rPr>
      </w:pPr>
      <w:r w:rsidRPr="009D2D33">
        <w:rPr>
          <w:rStyle w:val="aa"/>
          <w:b/>
          <w:bCs/>
          <w:color w:val="555555"/>
          <w:sz w:val="40"/>
          <w:szCs w:val="48"/>
        </w:rPr>
        <w:t>Порядок распределения мест и направлений в ДОУ.</w:t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4"/>
          <w:szCs w:val="17"/>
        </w:rPr>
      </w:pPr>
      <w:r w:rsidRPr="009D2D33">
        <w:rPr>
          <w:rStyle w:val="aa"/>
          <w:b/>
          <w:bCs/>
          <w:color w:val="555555"/>
          <w:sz w:val="40"/>
          <w:szCs w:val="48"/>
        </w:rPr>
        <w:t> Порядок зачисления детей в ДОУ.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rFonts w:ascii="Tahoma" w:hAnsi="Tahoma" w:cs="Tahoma"/>
          <w:b/>
          <w:bCs/>
          <w:color w:val="555555"/>
          <w:sz w:val="17"/>
          <w:szCs w:val="17"/>
        </w:rPr>
        <w:t> </w:t>
      </w:r>
    </w:p>
    <w:p w:rsidR="009D2D33" w:rsidRP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>Распределение мест в МБДОУ д/с «Родничок» осуществляется  при помощи электронной системы по мере освобождения ме</w:t>
      </w:r>
      <w:proofErr w:type="gramStart"/>
      <w:r>
        <w:rPr>
          <w:color w:val="555555"/>
          <w:sz w:val="28"/>
          <w:szCs w:val="28"/>
        </w:rPr>
        <w:t>ст в гр</w:t>
      </w:r>
      <w:proofErr w:type="gramEnd"/>
      <w:r>
        <w:rPr>
          <w:color w:val="555555"/>
          <w:sz w:val="28"/>
          <w:szCs w:val="28"/>
        </w:rPr>
        <w:t>уппах детского сада.</w:t>
      </w:r>
    </w:p>
    <w:p w:rsidR="009D2D33" w:rsidRP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>Периодом распределения мест на новый учебный год в МБДОУ д/с «Родничок» является время с 1 июня до 1 сентября ежегодно.</w:t>
      </w:r>
    </w:p>
    <w:p w:rsidR="009D2D33" w:rsidRP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>Распределение мест осуществляется на основании даты регистрации заявления, а также наличия федеральных льгот. Право первоочередного зачисления доступно для детей, имеющих федеральные льготы. Право преимущественного зачисления имеют дети, чьи родные братья/сестры, посещают данное дошкольное образовательное учреждение.</w:t>
      </w:r>
    </w:p>
    <w:p w:rsid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При обработке всех заявлений производится сортировка по основаниям:</w:t>
      </w:r>
    </w:p>
    <w:p w:rsid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 Льготная категория зачисления детей;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 Дети, поступающие в сад на общих основаниях.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Далее среди льготников выстраивается система очередности по дате регистрации заявления, в которой первоочередному зачислению подлежат дети, имеющие льготы федерального уровня. Затем идут дети, имеющие льготные основания муниципального уровня. Среди них также производится выстраивание очереди в соответствии с датой регистрации.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Таким образом, проходит формирование очередности и распределение в последующем детей в каждой возрастной категории.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 xml:space="preserve">Когда в определённом дошкольном учреждении освобождаются места для детей соответствующего возраста, система осуществляет выбор заявлений с соответствующей датой поступления (как </w:t>
      </w:r>
      <w:proofErr w:type="gramStart"/>
      <w:r>
        <w:rPr>
          <w:color w:val="555555"/>
          <w:sz w:val="28"/>
          <w:szCs w:val="28"/>
        </w:rPr>
        <w:t>правило</w:t>
      </w:r>
      <w:proofErr w:type="gramEnd"/>
      <w:r>
        <w:rPr>
          <w:color w:val="555555"/>
          <w:sz w:val="28"/>
          <w:szCs w:val="28"/>
        </w:rPr>
        <w:t xml:space="preserve"> 1 сентября) по указанному выше алгоритму.</w:t>
      </w:r>
    </w:p>
    <w:p w:rsid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>Выдача направлений для зачисления в учреждение осуществляется в течение 10 дней с момента проведения процедуры комплектования.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> 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lastRenderedPageBreak/>
        <w:t>О компенсации части родительской платы за присмотр и уход за ребенком в ДОУ.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rFonts w:ascii="Tahoma" w:hAnsi="Tahoma" w:cs="Tahoma"/>
          <w:b/>
          <w:bCs/>
          <w:color w:val="555555"/>
          <w:sz w:val="17"/>
          <w:szCs w:val="17"/>
        </w:rPr>
        <w:t> 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Статьей 65 Закона Российской  Федерации  от 29.12.2012 № 273-ФЗ «Об образовании в Российской Федерации» установлена компенсация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(далее – компенсация, ДОУ). Компенсация предоставляется законному представителю (родителю, усыновителю, опекуну), заключившему договор с ДОУ. </w:t>
      </w:r>
    </w:p>
    <w:p w:rsidR="009D2D33" w:rsidRDefault="009D2D33" w:rsidP="009D2D33">
      <w:pPr>
        <w:shd w:val="clear" w:color="auto" w:fill="FFFFFF"/>
        <w:spacing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rStyle w:val="a9"/>
          <w:color w:val="555555"/>
          <w:sz w:val="28"/>
          <w:szCs w:val="28"/>
          <w:bdr w:val="none" w:sz="0" w:space="0" w:color="auto" w:frame="1"/>
        </w:rPr>
        <w:t>Компенсация</w:t>
      </w:r>
      <w:r>
        <w:rPr>
          <w:color w:val="555555"/>
          <w:sz w:val="28"/>
          <w:szCs w:val="28"/>
        </w:rPr>
        <w:t> осуществляется исходя из среднего размера родительской платы за присмотр и уход за ребенком в государственных и муниципальных образовательных организациях, находящихся на территории РД (далее - средний размер).</w:t>
      </w:r>
    </w:p>
    <w:p w:rsidR="009D2D33" w:rsidRPr="009D2D33" w:rsidRDefault="009D2D33" w:rsidP="009D2D33">
      <w:pPr>
        <w:shd w:val="clear" w:color="auto" w:fill="FFFFFF"/>
        <w:spacing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rStyle w:val="a9"/>
          <w:color w:val="555555"/>
          <w:sz w:val="28"/>
          <w:szCs w:val="28"/>
          <w:bdr w:val="none" w:sz="0" w:space="0" w:color="auto" w:frame="1"/>
        </w:rPr>
        <w:t xml:space="preserve">Размер компенсации рассчитывается по формуле: К=С х </w:t>
      </w:r>
      <w:proofErr w:type="gramStart"/>
      <w:r>
        <w:rPr>
          <w:rStyle w:val="a9"/>
          <w:color w:val="555555"/>
          <w:sz w:val="28"/>
          <w:szCs w:val="28"/>
          <w:bdr w:val="none" w:sz="0" w:space="0" w:color="auto" w:frame="1"/>
        </w:rPr>
        <w:t>Р</w:t>
      </w:r>
      <w:proofErr w:type="gramEnd"/>
      <w:r>
        <w:rPr>
          <w:rStyle w:val="a9"/>
          <w:color w:val="555555"/>
          <w:sz w:val="28"/>
          <w:szCs w:val="28"/>
          <w:bdr w:val="none" w:sz="0" w:space="0" w:color="auto" w:frame="1"/>
        </w:rPr>
        <w:t>,  где</w:t>
      </w: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proofErr w:type="gramStart"/>
      <w:r>
        <w:rPr>
          <w:color w:val="555555"/>
          <w:sz w:val="28"/>
          <w:szCs w:val="28"/>
        </w:rPr>
        <w:t>К-</w:t>
      </w:r>
      <w:proofErr w:type="gramEnd"/>
      <w:r>
        <w:rPr>
          <w:color w:val="555555"/>
          <w:sz w:val="28"/>
          <w:szCs w:val="28"/>
        </w:rPr>
        <w:t xml:space="preserve"> размер компенсации;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proofErr w:type="gramStart"/>
      <w:r>
        <w:rPr>
          <w:color w:val="555555"/>
          <w:sz w:val="28"/>
          <w:szCs w:val="28"/>
        </w:rPr>
        <w:t>С-</w:t>
      </w:r>
      <w:proofErr w:type="gramEnd"/>
      <w:r>
        <w:rPr>
          <w:color w:val="555555"/>
          <w:sz w:val="28"/>
          <w:szCs w:val="28"/>
        </w:rPr>
        <w:t xml:space="preserve"> размер родительской платы;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proofErr w:type="gramStart"/>
      <w:r>
        <w:rPr>
          <w:color w:val="555555"/>
          <w:sz w:val="28"/>
          <w:szCs w:val="28"/>
        </w:rPr>
        <w:t>Р-</w:t>
      </w:r>
      <w:proofErr w:type="gramEnd"/>
      <w:r>
        <w:rPr>
          <w:color w:val="555555"/>
          <w:sz w:val="28"/>
          <w:szCs w:val="28"/>
        </w:rPr>
        <w:t xml:space="preserve"> процент от родительской платы, который равен: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20 % - на первого ребенка;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50 % - на второго ребенка;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70 % - на третьего ребенка и последующих детей в семье.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Документы для начисления компенсации: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составе семьи;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получении детского пособия до 18 лет;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Реквизиты из банка;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Паспорт родителя, на которого открыт счет в банке (копия).</w:t>
      </w:r>
    </w:p>
    <w:p w:rsidR="00EE33FB" w:rsidRPr="00F356EB" w:rsidRDefault="009D2D33" w:rsidP="009D2D33">
      <w:pPr>
        <w:tabs>
          <w:tab w:val="left" w:pos="3556"/>
        </w:tabs>
      </w:pPr>
      <w:r>
        <w:rPr>
          <w:color w:val="2E2E2E"/>
          <w:sz w:val="28"/>
          <w:szCs w:val="28"/>
          <w:shd w:val="clear" w:color="auto" w:fill="FFFFFF"/>
        </w:rPr>
        <w:t>   </w:t>
      </w:r>
      <w:r>
        <w:rPr>
          <w:color w:val="555555"/>
          <w:sz w:val="28"/>
          <w:szCs w:val="28"/>
          <w:shd w:val="clear" w:color="auto" w:fill="FFFFFF"/>
        </w:rPr>
        <w:t> </w:t>
      </w:r>
    </w:p>
    <w:sectPr w:rsidR="00EE33FB" w:rsidRPr="00F356EB" w:rsidSect="009D2D3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805"/>
    <w:multiLevelType w:val="multilevel"/>
    <w:tmpl w:val="1786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E75831"/>
    <w:multiLevelType w:val="multilevel"/>
    <w:tmpl w:val="534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AA7505"/>
    <w:multiLevelType w:val="multilevel"/>
    <w:tmpl w:val="B3CE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4C"/>
    <w:rsid w:val="00001A84"/>
    <w:rsid w:val="000C7F47"/>
    <w:rsid w:val="001B11AE"/>
    <w:rsid w:val="0038316C"/>
    <w:rsid w:val="004B0FB1"/>
    <w:rsid w:val="006F24A4"/>
    <w:rsid w:val="0084724C"/>
    <w:rsid w:val="008E2E77"/>
    <w:rsid w:val="0094648B"/>
    <w:rsid w:val="009D2D33"/>
    <w:rsid w:val="009E583E"/>
    <w:rsid w:val="00CD563D"/>
    <w:rsid w:val="00DB3FB3"/>
    <w:rsid w:val="00E235CB"/>
    <w:rsid w:val="00EE23BF"/>
    <w:rsid w:val="00EE33FB"/>
    <w:rsid w:val="00F356EB"/>
    <w:rsid w:val="00F4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F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4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F2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C7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C7F47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B0F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4B0FB1"/>
    <w:rPr>
      <w:color w:val="0000FF" w:themeColor="hyperlink"/>
      <w:u w:val="single"/>
    </w:rPr>
  </w:style>
  <w:style w:type="paragraph" w:customStyle="1" w:styleId="Default">
    <w:name w:val="Default"/>
    <w:rsid w:val="004B0F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B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FB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D2D33"/>
    <w:rPr>
      <w:b/>
      <w:bCs/>
    </w:rPr>
  </w:style>
  <w:style w:type="character" w:styleId="aa">
    <w:name w:val="Emphasis"/>
    <w:basedOn w:val="a0"/>
    <w:uiPriority w:val="20"/>
    <w:qFormat/>
    <w:rsid w:val="009D2D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F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4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F2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C7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C7F47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B0F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4B0FB1"/>
    <w:rPr>
      <w:color w:val="0000FF" w:themeColor="hyperlink"/>
      <w:u w:val="single"/>
    </w:rPr>
  </w:style>
  <w:style w:type="paragraph" w:customStyle="1" w:styleId="Default">
    <w:name w:val="Default"/>
    <w:rsid w:val="004B0F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B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FB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D2D33"/>
    <w:rPr>
      <w:b/>
      <w:bCs/>
    </w:rPr>
  </w:style>
  <w:style w:type="character" w:styleId="aa">
    <w:name w:val="Emphasis"/>
    <w:basedOn w:val="a0"/>
    <w:uiPriority w:val="20"/>
    <w:qFormat/>
    <w:rsid w:val="009D2D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10999/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s.dagminobr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SoftBox</dc:creator>
  <cp:lastModifiedBy>Admin</cp:lastModifiedBy>
  <cp:revision>2</cp:revision>
  <dcterms:created xsi:type="dcterms:W3CDTF">2022-09-02T08:12:00Z</dcterms:created>
  <dcterms:modified xsi:type="dcterms:W3CDTF">2022-09-02T08:12:00Z</dcterms:modified>
</cp:coreProperties>
</file>