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самообследования</w:t>
      </w:r>
      <w:proofErr w:type="spellEnd"/>
    </w:p>
    <w:p w:rsidR="00541EF7" w:rsidRDefault="00FF3485" w:rsidP="00541EF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МКОУ ДО Ахтынский детский сад «Солнышко</w:t>
      </w:r>
      <w:r w:rsidR="00541EF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» </w:t>
      </w:r>
    </w:p>
    <w:p w:rsidR="00541EF7" w:rsidRDefault="007A0B8F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                        за 2017-2018</w:t>
      </w:r>
      <w:r w:rsidR="00541EF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учебный год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Отчет о результатах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</w:t>
      </w:r>
      <w:r w:rsidR="00E5308B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униципального казенного образовательного учреждения</w:t>
      </w:r>
      <w:bookmarkStart w:id="0" w:name="_GoBack"/>
      <w:bookmarkEnd w:id="0"/>
      <w:r w:rsidR="00FF348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</w:t>
      </w:r>
      <w:proofErr w:type="spellStart"/>
      <w:r w:rsidR="00FF348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Ахтынского</w:t>
      </w:r>
      <w:proofErr w:type="spellEnd"/>
      <w:r w:rsidR="00FF348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детского сада </w:t>
      </w:r>
      <w:r w:rsidR="00FF348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«</w:t>
      </w:r>
      <w:proofErr w:type="spellStart"/>
      <w:r w:rsidR="00FF348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Солношко</w:t>
      </w:r>
      <w:proofErr w:type="spellEnd"/>
      <w:r w:rsidR="005C0385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Ахтынского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 xml:space="preserve">  района,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остав</w:t>
      </w:r>
      <w:r w:rsidR="00E5308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лен в соответствии с приказом </w:t>
      </w:r>
      <w:proofErr w:type="spellStart"/>
      <w:r w:rsidR="00E5308B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РФ № 462 от 14.06.2013 «Об утверждении Порядка проведения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образовательной организацией» и включает аналитическую часть и результаты анализа показателей деятельности.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u w:val="single"/>
          <w:lang w:eastAsia="ru-RU"/>
        </w:rPr>
        <w:t>Аналитическая часть представлена следующими направлениями: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ind w:left="242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оценка образовательной деятельности;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ind w:left="242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оценка системы управления организации;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ind w:left="242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оценка содержания и качества подготовки выпускников;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ind w:left="242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оценка организации учебного процесса;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ind w:left="242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оценка учебно – методического обеспечения;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ind w:left="242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оценка материально – технической базы;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ind w:left="242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оценка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функционирования  внутренней системы оценки качества образования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Анализ показателей деятельности проведен в соответствии  с приказом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РФ№ 1324 «Об утверждении показателей деятельности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самообследованию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».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Аналитическая часть.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  1. Оценка образовательной деятельности.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Полное наименование в соответствии с уставом: муниципальное казенное образовательное учреждение дошкольного образования Хрюгский детский сад «Соколенок» Ахтынский район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ind w:left="21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Сокращенное наименование в соот</w:t>
      </w:r>
      <w:r w:rsidR="00FF348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ветствии с уставом: МКОУ ДО </w:t>
      </w:r>
      <w:proofErr w:type="spellStart"/>
      <w:r w:rsidR="00FF348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Ахты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ский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дет</w:t>
      </w:r>
      <w:r w:rsidR="00FF348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ский сад «</w:t>
      </w:r>
      <w:proofErr w:type="spellStart"/>
      <w:r w:rsidR="00FF348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Солношко</w:t>
      </w:r>
      <w:proofErr w:type="spellEnd"/>
      <w:r w:rsidR="003E313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» </w:t>
      </w:r>
    </w:p>
    <w:p w:rsidR="00541EF7" w:rsidRDefault="00FF3485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Адрес: юридический 368730 с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хты</w:t>
      </w:r>
      <w:r w:rsidR="00541EF7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Ахт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ынский район, ул.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Герейханова</w:t>
      </w:r>
      <w:proofErr w:type="spellEnd"/>
      <w:r w:rsidR="00541EF7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15</w:t>
      </w:r>
    </w:p>
    <w:p w:rsidR="00541EF7" w:rsidRDefault="00FF3485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фактический 368730 с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хты</w:t>
      </w:r>
      <w:r w:rsidR="00541EF7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Ахтынский рай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он, ул.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Герейханова</w:t>
      </w:r>
      <w:proofErr w:type="spellEnd"/>
      <w:r w:rsidR="00541EF7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15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Контактная информация: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тел. 8</w:t>
      </w:r>
      <w:r w:rsidR="00FF3485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9887873467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 xml:space="preserve">эл. почта: </w:t>
      </w:r>
      <w:proofErr w:type="spellStart"/>
      <w:r w:rsidR="00FF3485">
        <w:rPr>
          <w:rFonts w:ascii="Times New Roman" w:eastAsia="Times New Roman" w:hAnsi="Times New Roman" w:cs="Times New Roman"/>
          <w:color w:val="232323"/>
          <w:sz w:val="24"/>
          <w:szCs w:val="24"/>
          <w:lang w:val="en-US" w:eastAsia="ru-RU"/>
        </w:rPr>
        <w:t>dousolnusko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val="en-US" w:eastAsia="ru-RU"/>
        </w:rPr>
        <w:t>ro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ru</w:t>
      </w:r>
      <w:proofErr w:type="spellEnd"/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сайт: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val="en-US" w:eastAsia="ru-RU"/>
        </w:rPr>
        <w:t> dag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</w:t>
      </w:r>
      <w:proofErr w:type="spellStart"/>
      <w:r w:rsidR="00FF3485">
        <w:rPr>
          <w:rFonts w:ascii="Times New Roman" w:eastAsia="Times New Roman" w:hAnsi="Times New Roman" w:cs="Times New Roman"/>
          <w:color w:val="232323"/>
          <w:sz w:val="24"/>
          <w:szCs w:val="24"/>
          <w:lang w:val="en-US" w:eastAsia="ru-RU"/>
        </w:rPr>
        <w:t>solnusko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val="en-US" w:eastAsia="ru-RU"/>
        </w:rPr>
        <w:t>tvoysadik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val="en-US" w:eastAsia="ru-RU"/>
        </w:rPr>
        <w:t>ru</w:t>
      </w:r>
      <w:proofErr w:type="spellEnd"/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Учреждение  работает по 6 дневной рабочей неделе. Режим работы групп:  с 7.30 до 17.30, суббота сокращенный день 8:00-13:00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Период с 2015 по 2017 годы – это период создания условий для обеспечения введения ФГОС в дошкольном учреждении. С этой целью в Детском саду проведено ряд мероприятий, которые реализуются в соответствии со сроками, указанными в плане действий по обеспечению введения ФГОС.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На сегодняшний день: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создана рабочая группа по введению ФГОС;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принято Положение о рабочей группе;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ведется работа по созданию системы методической работы, обеспечивающей сопровождение введения ФГОС;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осуществляется приведение локальных актов в соответствии с ФГОС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;</w:t>
      </w:r>
      <w:proofErr w:type="gramEnd"/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корректируется план повышения квалификации педагогов ДОУ;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созданы условия для участия воспитателей в учебно-методических мероприятиях, направленных на повышения уровня их квалификации и компетенций в вопросах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обеспечения введения ФГОС (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вебинарах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семинарах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, курсах и др.).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Образовательная деятельность в ДОУ строится в соответствии с нормативно – правовыми документами. ДОУ осуществляет образовательную деятельность по образовательным программам дошкольного образования на основании лицензии на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образовательной деятельности.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Образовательная деятельность организуется в соответствии с Образовательной программой ДОУ и 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деятельности. Программа определяет содержание и организацию образовательной деятельности на уровне дошкольного образования.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дошкольном образовательном учреждении разработаны и утверждены на заседании педагогического совета от 27.08.2015 г № 1 образовательные программы дошкольного образования в соответствии с федеральным государственным образовательным стандартом дошкольного образования: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-образовательная программа дошкольного образования для групп общеразвивающей направленности; 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-адаптированная образовательная  программа дошкольного образования для группы компенсирующей направленности;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-индивидуальная образовательная программа дошкольного образования для ребенка с ограниченными возможностями  здоровья;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образовательная программа дошкольного образования для группы семейного воспитания;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-Образовательная программа дошкольного образования группы кратковременного пребывания компенсирующей направленности для детей с ОВЗ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 - Образовательная программа дошкольного образования для ГКП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направленности по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предшкольной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подготовке для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детей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не посещающих детский сад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Программа дополнительного образования подготовке социально – педагогической направленности по социально – эмоциональному развитию детей дошкольного возраста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Образовательные  программы  спроектированы с учетом ФГОС дошкольного образования, особенностей  образовательного учреждения, региона,  образовательных потребностей и запросов  воспитанников. Определяют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Образовательные программы включают обязательную часть и часть, формируемую участниками образовательных отношений. Обе части являются взаимодополняющими и необходимыми с точки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зрения реализации требований Федерального государственного образовательного стандарта дошкольного образования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     Содержание образовательного процесса  выстроено в соответствии с ФГОС и  включает в себя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направлениям: социально-коммуникативному, познавательному, речевому, художественно - эстетическому, физическому. 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 целью реализации приоритетных направлений государственной политики в сфере образования в ДОУ осуществляется инновационная деятельность.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Вывод: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ДОУ зарегистрировано и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  в сфере образования и осуществляется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2. Оценка системы управления организации.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Управление ДОУ осуществляется в соответствии с действующим законодательством Российской Федерации с учётом особенностей, установленных  статьёй 26 Федерального закона «Об образовании в Российской Федерации» от 29.12.2012 г. № 273-ФЗ.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Учредитель </w:t>
      </w:r>
      <w:r w:rsidR="003E3131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МР «Ахтынский район»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В ДОУ сформированы коллегиальные органы управления: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ind w:left="242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Общее собрание работников ДОУ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- представляет полномочия работников ДОУ, в состав Общего собрания входят все работники ДОУ.</w:t>
      </w:r>
    </w:p>
    <w:p w:rsidR="00541EF7" w:rsidRDefault="00541EF7" w:rsidP="00541EF7">
      <w:pPr>
        <w:shd w:val="clear" w:color="auto" w:fill="FFFFFF"/>
        <w:spacing w:before="100" w:beforeAutospacing="1" w:after="199" w:line="240" w:lineRule="auto"/>
        <w:ind w:left="242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Педагогический совет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-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left="2421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Родительский комитет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- создан с целью реализации  права родителей (законных представителей) несовершеннолетних воспитанников, педагогических работников на участие  в управлении ДОУ, развитие социального партнёрства между всеми заинтересованными сторонами образовательных отношений. 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 ДОУ, принятия ими решений 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работников, Положением о Педагогическом совете ДОУ, Положением о родительском комитете ДОУ.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Представительным органом работников является действующий в ДОУ профессиональный союз работников образования (Профсоюзный комитет).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  и родителей (законных представителей).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ДОУ используются эффективные формы контроля, различные виды мониторинга (управленческий, методический, педагогический, контроль состояния здоровья детей).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Система управления в ДОУ обеспечивает оптимальное сочетание традиционных  и современных инновационных тенденций, что позволяет эффективно организовать образовательное пространство ДОУ. 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Структура и механизм управления 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 В детском саду ведется активная работа по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улучшению материально-технической базы ДОУ, в частности по социально-личностному развитию, педагоги работают над улучшением предметно-развивающей среды и повышением своей профессиональной компетенции.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3. Оценка содержания и качества подготовки воспитанников.</w:t>
      </w:r>
    </w:p>
    <w:p w:rsidR="00541EF7" w:rsidRDefault="00541EF7" w:rsidP="00541EF7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подразделяется на мониторинг образовательного процесса и мониторинг детского развития.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32323"/>
          <w:sz w:val="24"/>
          <w:szCs w:val="24"/>
          <w:lang w:eastAsia="ru-RU"/>
        </w:rPr>
        <w:t>Мониторинг образовательного процесса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32323"/>
          <w:sz w:val="24"/>
          <w:szCs w:val="24"/>
          <w:lang w:eastAsia="ru-RU"/>
        </w:rPr>
        <w:t>Мониторинг детского развития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Мониторинг детского развития проводится на основе оценки развития интегративных качеств ребенка. Основная задача этого вида мониторинга – 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Мониторинг детского развития включает в себя оценку физического развития ребенка, состояния его здоровья, а также развития общих способностей: </w:t>
      </w:r>
      <w:r>
        <w:rPr>
          <w:rFonts w:ascii="Times New Roman" w:eastAsia="Times New Roman" w:hAnsi="Times New Roman" w:cs="Times New Roman"/>
          <w:i/>
          <w:iCs/>
          <w:color w:val="232323"/>
          <w:sz w:val="24"/>
          <w:szCs w:val="24"/>
          <w:lang w:eastAsia="ru-RU"/>
        </w:rPr>
        <w:t>познавательных, коммуникативных и регуляторных.</w:t>
      </w:r>
    </w:p>
    <w:p w:rsidR="00541EF7" w:rsidRDefault="00541EF7" w:rsidP="00541EF7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критериально-ориентированных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методик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нетестового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типа,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критериально-ориентированного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тестирования,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скрининг-тестов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и др. Обязательным требованием к построению системы мониторинга является сочетание низко формализованных (наблюдение, беседа, экспертная оценка и др.) и высоко формализованных (тестов, проб, аппаратурных методов и др.) методов, обеспечивающее объективность и точность получаемых данных.</w:t>
      </w:r>
      <w:proofErr w:type="gramEnd"/>
    </w:p>
    <w:p w:rsidR="00541EF7" w:rsidRDefault="00541EF7" w:rsidP="00541EF7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541EF7" w:rsidRDefault="00541EF7" w:rsidP="00541EF7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</w:t>
      </w:r>
    </w:p>
    <w:p w:rsidR="00541EF7" w:rsidRDefault="00541EF7" w:rsidP="00541EF7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Согласно требованиям федерального государственного образовательного стандарта (далее – ФГОС),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Отслеживание эффективности усвоения Программы воспитанниками Детского сада показало, что показатели развития детей соответствуют их психологическому возрасту. По результатам педагогической диагностики дети показали положительный результат 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усвоения программного материала – 95,7 %.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Планирование и содержательное наполнение коррекционной работы выстроено с учетом речевого заключения и возрастных особенностей воспитанников. На индивидуальных и подгрупповых коррекционных занятиях работают учителя-логопеды и воспитатели компенсирующих групп, чей уровень педагогической компетентности по данному направлению повысился благодаря тематическим консультациям учителя-логопеда, проводимых в течение всего учебного года. Одновременно велась просветительская работа и индивидуальное консультирование родителей, тематические родительские собрания. В течение отчетного периода родители стали активнее взаимодействовать с педагогами группы и учителем-логопедом. Решением ПМПК из компенсирующей группы в массовую школу выпущено 12 детей. Из них 6 детей с хорошей речью.</w:t>
      </w:r>
    </w:p>
    <w:p w:rsidR="00541EF7" w:rsidRDefault="00541EF7" w:rsidP="00541EF7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i/>
          <w:iCs/>
          <w:color w:val="23232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организация образовательного процесса в Детском саду осуществляется в соответствии с годовым планированием, с   основной общеобразовательной программой дошкольного образования на основе ФГОС и учебным планом непосредственно образовательной деятельности.  Количество и продолжительность непосредственно образовательной деятельности, включая дополнительное образование, устанавливаются в соответствии с санитарно-гигиеническими  нормами и требованиями. Целесообразное использование  новых педагогических технологий (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, информационно-коммуникативные, технологии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типа) образовательной системы программы «Детство» позволило повысить уровень освоения детьми образовательной программы Детского сада.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Оценка организации учебного процесса.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Общая численность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воспитанников, осваивающих образовательную программу дошко</w:t>
      </w:r>
      <w:r w:rsidR="00C763D3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льного образования составляет</w:t>
      </w:r>
      <w:proofErr w:type="gramEnd"/>
      <w:r w:rsidR="00C763D3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</w:t>
      </w:r>
      <w:r w:rsidR="00C763D3" w:rsidRPr="00C763D3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135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детей.</w:t>
      </w:r>
    </w:p>
    <w:p w:rsidR="00541EF7" w:rsidRDefault="00C763D3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В МКОУ ДО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/с «Солнышко» функционирует 7</w:t>
      </w:r>
      <w:r w:rsidR="00541EF7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группы для детей в возрасте от 3 до 6 лет</w:t>
      </w:r>
    </w:p>
    <w:p w:rsidR="00541EF7" w:rsidRDefault="0022524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32323"/>
          <w:lang w:eastAsia="ru-RU"/>
        </w:rPr>
        <w:t xml:space="preserve">- </w:t>
      </w:r>
      <w:r w:rsidR="00541EF7">
        <w:rPr>
          <w:rFonts w:ascii="Times New Roman" w:eastAsia="Times New Roman" w:hAnsi="Times New Roman" w:cs="Times New Roman"/>
          <w:color w:val="232323"/>
          <w:lang w:eastAsia="ru-RU"/>
        </w:rPr>
        <w:t>младшая группа</w:t>
      </w:r>
      <w:r>
        <w:rPr>
          <w:rFonts w:ascii="Times New Roman" w:eastAsia="Times New Roman" w:hAnsi="Times New Roman" w:cs="Times New Roman"/>
          <w:color w:val="232323"/>
          <w:lang w:eastAsia="ru-RU"/>
        </w:rPr>
        <w:t xml:space="preserve"> – 2 </w:t>
      </w:r>
      <w:r w:rsidR="00541EF7">
        <w:rPr>
          <w:rFonts w:ascii="Times New Roman" w:eastAsia="Times New Roman" w:hAnsi="Times New Roman" w:cs="Times New Roman"/>
          <w:color w:val="232323"/>
          <w:lang w:eastAsia="ru-RU"/>
        </w:rPr>
        <w:t xml:space="preserve"> (с 3 до 4 лет)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32323"/>
          <w:lang w:eastAsia="ru-RU"/>
        </w:rPr>
        <w:t xml:space="preserve">- средняя группа </w:t>
      </w:r>
      <w:r w:rsidR="00225247">
        <w:rPr>
          <w:rFonts w:ascii="Times New Roman" w:eastAsia="Times New Roman" w:hAnsi="Times New Roman" w:cs="Times New Roman"/>
          <w:color w:val="232323"/>
          <w:lang w:eastAsia="ru-RU"/>
        </w:rPr>
        <w:t xml:space="preserve">– 3 </w:t>
      </w:r>
      <w:r>
        <w:rPr>
          <w:rFonts w:ascii="Times New Roman" w:eastAsia="Times New Roman" w:hAnsi="Times New Roman" w:cs="Times New Roman"/>
          <w:color w:val="232323"/>
          <w:lang w:eastAsia="ru-RU"/>
        </w:rPr>
        <w:t xml:space="preserve"> (с 4 до 5 лет)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232323"/>
          <w:lang w:eastAsia="ru-RU"/>
        </w:rPr>
        <w:t xml:space="preserve">- старшая группа </w:t>
      </w:r>
      <w:r w:rsidR="00225247">
        <w:rPr>
          <w:rFonts w:ascii="Times New Roman" w:eastAsia="Times New Roman" w:hAnsi="Times New Roman" w:cs="Times New Roman"/>
          <w:color w:val="232323"/>
          <w:lang w:eastAsia="ru-RU"/>
        </w:rPr>
        <w:t>-2</w:t>
      </w:r>
      <w:r>
        <w:rPr>
          <w:rFonts w:ascii="Times New Roman" w:eastAsia="Times New Roman" w:hAnsi="Times New Roman" w:cs="Times New Roman"/>
          <w:color w:val="232323"/>
          <w:lang w:eastAsia="ru-RU"/>
        </w:rPr>
        <w:t xml:space="preserve"> </w:t>
      </w:r>
      <w:r w:rsidR="00225247">
        <w:rPr>
          <w:rFonts w:ascii="Times New Roman" w:eastAsia="Times New Roman" w:hAnsi="Times New Roman" w:cs="Times New Roman"/>
          <w:color w:val="2323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32323"/>
          <w:lang w:eastAsia="ru-RU"/>
        </w:rPr>
        <w:t>(с 5 до 6 лет)</w:t>
      </w:r>
    </w:p>
    <w:p w:rsidR="00541EF7" w:rsidRDefault="00541EF7" w:rsidP="00541E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дошкольном учреждении с целью улучшения качества образовательного процесса и для реализации всестороннего развития личности ребенка и максимального раскрытия творческого потенциала в разных видах деятельности действуют дополнительные образовательные бесплатные услуг за рамками основной образовательной деятельности, социально - личностной направленности.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Образовательная деятельность планируется согласно циклограмме НОД, утверждённой  на педсовете.  Непосредственно образовательная деятельность организуются с 1 сентября  по 30 мая.</w:t>
      </w:r>
    </w:p>
    <w:p w:rsidR="00541EF7" w:rsidRDefault="00541EF7" w:rsidP="00541EF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Работа в группах организуется  по перспективному планированию, разработанному педагогами ДОУ, принятому на педагогическом совете, утверждённому приказом заведующего. Содержание перспективного планирования соответствует учебному плану.</w:t>
      </w:r>
    </w:p>
    <w:p w:rsidR="00541EF7" w:rsidRDefault="00541EF7" w:rsidP="00541EF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Количество и продолжительность  образовательной деятельности, включая реализацию дополнительных образовательных программ, устанавливаются в соответствии с санитарно-гигиеническими  нормами и требованиями, регламентируются учебным планом. </w:t>
      </w:r>
    </w:p>
    <w:p w:rsidR="00541EF7" w:rsidRDefault="00541EF7" w:rsidP="00541E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При составлении циклограммы непосредственно образовательной деятельности  соблюдены перерывы продолжительностью не менее 10 минут, предусмотрено время для физкультурных минуток, двигательных пауз. В комплексы педагоги включают корригирующие упражнения на осанку, зрение, плоскостопие, дыхательные упражнения.</w:t>
      </w:r>
    </w:p>
    <w:p w:rsidR="00541EF7" w:rsidRDefault="00541EF7" w:rsidP="00541EF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 целью повышения качества работы по достижению более высоких результатов развития воспитанников  в детском саду проводится мониторинг.</w:t>
      </w:r>
    </w:p>
    <w:p w:rsidR="00541EF7" w:rsidRDefault="00541EF7" w:rsidP="00541EF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В учреждении функционирует система методической работы: разрабатывается и утверждается на педагогическом совете ежегодный план воспитательно-образовательной работы. План разрабатывается с учетом анализа предыдущей деятельности,  включает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541EF7" w:rsidRDefault="00541EF7" w:rsidP="00541EF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ходом и результатами воспитательно-образовательной работы с детьми во всех возрастных группах ДОУ осуществляется целенаправленно, носит системный характер. Результаты фиксируются в форме таблиц оперативного, текущего контроля и в форме справок о проведении фронтальных и тематических проверок. Координация работы педагогического коллектива  по  выполнению задач  воспитательно-образовательной  деятельности осуществляется по всем направлениям.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Учебный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полноценного развития каждого ребёнка.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5. Оценка кадрового обеспечения.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       Общая численность педагогических работников на 1 августа 2015 года в ДОУ 8 человек. Высшее образование педагогической направленности из них имеют 6 человек. Среднее профессиональное образование педагогической направленности имеют 2 человек.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        Численность педагогических работников с высшей квалификационной категорией 0 человека, первой квалификационной категорией 1 человек, не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аттестованы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-7 человек. В 2016-2017 учебном году планируется аттестация 2 педагогических работников.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Численность педагогических работников, педагогический стаж которых  составляет до 5 лет – 5 человека, от 5 до 10 лет – 1 человек, от 10 до 15 лет - 2 человека. Численность педагогов в возрасте от 55 лет - 0 чел.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firstLine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За последние 5 лет численность педагогических работников, прошедших повышение квалификации составила 8 человек (100%). Это говорит о том, что в детском саду работают грамотные современные педагоги.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Детский сад полностью укомплектован педагогическими кадрами. В образовательной организации имеется музыкальный руководитель, инструктор по физической культуре, психолог.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Порядок установления заработной платы работников ДОУ, в т.ч. надбавок к должностным окладам, стимулирующих выплат осуществляется в соответствии с положением о фонде оплаты труда, положением о компенсационных выплатах, положением о распределении стимулирующего фонда. В целях повышения качества образования со всеми сотрудниками ДОУ заключены эффективные контракты.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Вывод: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Образовательная деятельность в ДОУ организована в соответствии с требованиями, предъявляемыми законодательством к дошкольному образованию и направлена на сохранение и укрепление здоровья воспитанников, предоставление равных возможностей для полноценного развития каждого ребёнка. Педагогический  коллектив ДОУ стабильный, работоспособный. Педагогические работники ДОУ обладают основными компетенциями, необходимыми для создания условий развития детей в соответствии с ФГОС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6. Оценка учебно – методического обеспечения.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Учебно-методическое обеспечение с</w:t>
      </w:r>
      <w:r w:rsidR="003E313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оответствует  ООПДО ДОУ. За 2017-2018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учебный год значительно увеличилось количество наглядных пособий для всех групп.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Информационное обеспечение образовательного процесса ДОУ включает:</w:t>
      </w:r>
    </w:p>
    <w:p w:rsidR="00541EF7" w:rsidRDefault="00541EF7" w:rsidP="00541EF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1.Программное обеспечение имеющихся компьютеров позволяет работать с текстовыми редакторами, с Интернет ресурсами,  фото, видео материалами и пр.,</w:t>
      </w:r>
    </w:p>
    <w:p w:rsidR="00541EF7" w:rsidRDefault="00541EF7" w:rsidP="00541EF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2.С целью взаимодействия  между участниками образовательного процесса (педагоги, родители, дети),  создан сайт ДОУ, на котором размещена информация, определённая законодательством.</w:t>
      </w:r>
    </w:p>
    <w:p w:rsidR="00541EF7" w:rsidRDefault="00541EF7" w:rsidP="00541EF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3.С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  электронная почта, сайт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..</w:t>
      </w:r>
      <w:proofErr w:type="gramEnd"/>
    </w:p>
    <w:p w:rsidR="00541EF7" w:rsidRDefault="00541EF7" w:rsidP="00541EF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Информационное обеспечение существенно облегчает процесс документооборота,  делает образовательный процесс  более содержательным, интересным, позволяет использовать современные формы организации взаимодействия педагогов с детьми, родителями (законными представителями).</w:t>
      </w:r>
    </w:p>
    <w:p w:rsidR="00541EF7" w:rsidRDefault="00541EF7" w:rsidP="00541EF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Для этого в ДОУ созданы необходимые условия: 2 принтера, кабинет заведующей оборудован 1 компьютером и МФУ</w:t>
      </w:r>
    </w:p>
    <w:p w:rsidR="00541EF7" w:rsidRDefault="00541EF7" w:rsidP="00541EF7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Методическое обеспечение при использовании ИКТ позволяет реализовать индивидуальный стиль работы с дошкольниками и личный профессиональный рост педагогов.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В ДОУ имеется учебно-методическое и информационное обеспечение  достаточное для эффективной организации образовательной деятельности.</w:t>
      </w:r>
    </w:p>
    <w:p w:rsidR="00541EF7" w:rsidRDefault="00541EF7" w:rsidP="00541EF7">
      <w:pPr>
        <w:shd w:val="clear" w:color="auto" w:fill="FFFFFF"/>
        <w:spacing w:before="100" w:beforeAutospacing="1"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7. Оценка материально – технической базы.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Источником финансирования являются: бюджетные средства согласно субсидии на использование муниципального задания, внебюджетные средства (добровольные 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пожертвования родителей). Материально-техническая база и социальные условия пребывания воспитанников способствуют реализации целей и задач образовательного и воспитательного процесса. В детском саду созданы оптимальные условия для развития каждого ребёнка. Работа по  материально-техническому обеспечению планируется в годовом плане, отражена в Программе развития детского сада, соглашении по охране труда. Оборудование используется рационально, ведётся учёт материальных ценностей, приказом по дошкольному учреждению назначены ответственные лица за сохранность имущества. 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Лицензионный норматив по площади на одного воспитанника в соответствии с требованиями выдерживается. Реальная площадь на одного воспитанника в образовательном учреждении составляет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групповых помещений 2 кв.м.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Все помещения детского сада соответствуют санитарным и гигиеническим нормам, нормам пожарной и электробезопасности, требованиям охраны труда воспитанников и работников.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Воспитательно-образовательный процесс осуществля</w:t>
      </w:r>
      <w:r w:rsidR="003E313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ется в здании общей площадью 365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кв.м. На каждую возрастную группу имеется игровая площадка.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Территория вокруг детского сада озеленена различными видами деревьев и кустарников, имеются цветники, огород.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В здании </w:t>
      </w:r>
      <w:proofErr w:type="gram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оборудованы</w:t>
      </w:r>
      <w:proofErr w:type="gram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 музыкальный и физкул</w:t>
      </w:r>
      <w:r w:rsidR="003E3131"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ьтурный зал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Группы постепенно пополняются современным игровым оборудованием.</w:t>
      </w:r>
    </w:p>
    <w:p w:rsidR="00541EF7" w:rsidRDefault="00541EF7" w:rsidP="00541EF7">
      <w:pPr>
        <w:shd w:val="clear" w:color="auto" w:fill="FFFFFF"/>
        <w:spacing w:before="100" w:beforeAutospacing="1" w:after="120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Предметно-развивающая среда ДОУ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 Компоненты предметно-пространственной среды соответствуют образовательной программе, реализуемой в ДОУ и гигиеническим требованиям.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группах созданы условия для разных видов детской деятельности: игровой, изобразительной, познавательной, конструктивной, театрализованной.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ДОУ созданы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 для экстренных вызовов, аварийным пожарным освещением, разработан паспорт антитеррористической безопасности учреждения.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 В каждой группе в уголках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сотрудников.</w:t>
      </w:r>
    </w:p>
    <w:p w:rsidR="00541EF7" w:rsidRDefault="00541EF7" w:rsidP="00541EF7">
      <w:pPr>
        <w:shd w:val="clear" w:color="auto" w:fill="FFFFFF"/>
        <w:spacing w:before="99" w:after="9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Вывод: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Материально-техническая база ДОУ находится в хорошем состоянии, деятельность по оснащению предметно-развивающей среды направлена на реализацию Образовательной программы ДОУ.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8. Функционирование  внутренней системы оценки качества образования.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Детском саду проводятся внешняя оценка воспитательно-образовательной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  В Детском саду используются эффективные формы контроля: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     различные виды мониторинга: управленческий, медицинский, педагогический,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        скрининг-контроль состояния здоровья детей,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Контроль в Детском саду начинается с руководителя, проходит через все структурные подразделения и направлен на следующие объекты: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―   охрана  и укрепление здоровья воспитанников,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―   воспитательно-образовательный процесс,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―   кадры,  аттестация педагогов, повышение квалификации,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―   взаимодействие с социумом,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―   административно-хозяйственная и финансовая деятельность,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―   питание детей,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―   техника безопасности и охрана труда работников  и жизни воспитанников.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Вопросы контроля рассматриваются на общих собраниях работников,  педагогических советах.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 помощью тестов, анкет, бесед изучается уровень педагогической компетентности родителей, их взгляды на воспитание детей, их запросы, желания, потребность родителей в дополнительных образовательных услугах. Периодически изучая, уровень удовлетворенности родителей работой ДОУ, корректируются направления сотрудничества с ними.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начале учебного года администрация Детского сада традиционно проводит анкетирование родителей</w:t>
      </w:r>
      <w:r>
        <w:rPr>
          <w:rFonts w:ascii="Times New Roman" w:eastAsia="Times New Roman" w:hAnsi="Times New Roman" w:cs="Times New Roman"/>
          <w:b/>
          <w:bCs/>
          <w:i/>
          <w:iCs/>
          <w:color w:val="23232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 целью: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выявления  удовлетворенности родителей образовательной работой;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lastRenderedPageBreak/>
        <w:t>- изучения отношения родителей к работе ДОУ;</w:t>
      </w:r>
    </w:p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выявление сильных и слабых сторон работы ДОУ.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Результаты анкетирование родителей показали: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93 % родителей считают работу детского сада удовлетворительной, их полностью удовлетворяют условия воспитательно-образовательной работы, присмотра и ухода, режим пребывания ребенка в детском саду, питание.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Внутренняя оценка осуществляется мониторингом, контрольными мероприятиями.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 целью информирования родителей об организации образовательной деятельности в ДОУ оформлены информационные стенды, информационные уголки для родителей в группах, проводятся совместные мероприятия детей и родителей, праздники, досуги, совместные образовательные проекты.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 мае 2016 года проведено анкетирование родителей «Имидж Детского сада» (удовлетворенность родителей составляет 87%). Родительскую общественность интересуют вопросы сохранения здоровья, обучения, воспитания и успешной социализации детей; они готовы к взаимодействию по самым различным аспектам образовательного процесса.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Анализ показал, что необходимо: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- активнее использовать разнообразные формы взаимодействия с семьей, прислушиваться к мнению родителей, выделять больше времени общению в удобное для них время, в приёмных групповых помещений оформить уголки специалистов ДОУ (стенды, папки) для более полного осведомления родителей по работе инструктора по физической культуре, музыкального руководителя;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 xml:space="preserve">Таким образом, на основе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  деятельности ДОУ, представленной в аналитической части отчёта,  можно сделать вывод, что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ОБЩИЕ ВЫВОДЫ: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ДОУ создает условия, гарантирующие охрану и укрепление здоровья воспитанников.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Обеспечено медицинское обслуживание воспитанников.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Результатом плодотворной, многолетней деятельности педагогического коллектива по соблюдению прав и гарантий воспитанников, их социальной защите является создание в образовательном учреждении комфортных условий для успешной образовательной деятельности. Педагоги ДОУ обладают необходимым профессионализмом, активны в повышении уровня квалификации.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Сформировано позитивное отношение педагогов к непрерывному образованию и самообразованию.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Сохранён контингент воспитанников.</w:t>
      </w:r>
    </w:p>
    <w:p w:rsidR="00541EF7" w:rsidRDefault="00541EF7" w:rsidP="00541EF7">
      <w:pPr>
        <w:shd w:val="clear" w:color="auto" w:fill="FFFFFF"/>
        <w:spacing w:before="99" w:after="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  <w:lang w:eastAsia="ru-RU"/>
        </w:rPr>
        <w:t>Для реализации образовательной программы учебный план в 2016-2017 учебном году имеет необходимое кадровое, методическое и материально-техническое обеспечение.</w:t>
      </w:r>
    </w:p>
    <w:p w:rsidR="00541EF7" w:rsidRDefault="00541EF7" w:rsidP="00541EF7">
      <w:pPr>
        <w:shd w:val="clear" w:color="auto" w:fill="FFFFFF"/>
        <w:spacing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41EF7" w:rsidRDefault="00541EF7" w:rsidP="00541EF7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 xml:space="preserve">деятельности дошкольной образовательной организации, подлежащей </w:t>
      </w:r>
      <w:proofErr w:type="spellStart"/>
      <w:r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>сам</w:t>
      </w:r>
      <w:r w:rsidR="00C763D3"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>ообследованию</w:t>
      </w:r>
      <w:proofErr w:type="spellEnd"/>
      <w:r w:rsidR="00C763D3"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 xml:space="preserve"> МКОУ ДО  «Солнышко</w:t>
      </w:r>
      <w:r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>» за 2 полугодие 2016 года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>(утв. приказом Министерства образования и науки РФ от 10 декабря 2013 г. № 1324)</w:t>
      </w:r>
    </w:p>
    <w:tbl>
      <w:tblPr>
        <w:tblW w:w="0" w:type="auto"/>
        <w:tblLook w:val="04A0"/>
      </w:tblPr>
      <w:tblGrid>
        <w:gridCol w:w="816"/>
        <w:gridCol w:w="6674"/>
        <w:gridCol w:w="1895"/>
      </w:tblGrid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after="0"/>
            </w:pP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60 человек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3E31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 xml:space="preserve"> (8-10</w:t>
            </w:r>
            <w:r w:rsidR="00541EF7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60 человек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0 человек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0 человек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Общая численность воспитанников в возрасте от 3 до 6 лет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60 человека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 xml:space="preserve"> (8-10 часов)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0 человек/ 0 %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0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28 человек/ 19,6 %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0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3,6 дней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8 человек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6 человек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6 человек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 человека/ 14 %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 человека/ 14 %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after="0"/>
            </w:pP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0 человека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1человек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lastRenderedPageBreak/>
              <w:t>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lastRenderedPageBreak/>
              <w:t>человек/ %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lastRenderedPageBreak/>
              <w:t>1.9.1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4 человека / 28 %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 человек/ 14 %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3E31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0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8 человек/ 100 %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8 человек/ 100 %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Соотношение “педагогический работник/воспитанник</w:t>
            </w:r>
            <w:proofErr w:type="gramStart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”в</w:t>
            </w:r>
            <w:proofErr w:type="gramEnd"/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 xml:space="preserve"> дошкольной образовательной организации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 человек/11,3 воспитанникам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after="0"/>
            </w:pP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3E31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Д</w:t>
            </w:r>
            <w:r w:rsidR="00541EF7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а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3E31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Д</w:t>
            </w:r>
            <w:r w:rsidR="00541EF7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а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нет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Психолога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нет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3E31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Да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after="0"/>
            </w:pP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 кв.м.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нет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3E31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Д</w:t>
            </w:r>
            <w:r w:rsidR="00541EF7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а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3E31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Д</w:t>
            </w:r>
            <w:r w:rsidR="00541EF7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а</w:t>
            </w:r>
          </w:p>
        </w:tc>
      </w:tr>
      <w:tr w:rsidR="00541EF7" w:rsidTr="00541EF7"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41EF7" w:rsidRDefault="00541EF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ru-RU"/>
              </w:rPr>
              <w:t>да</w:t>
            </w:r>
          </w:p>
        </w:tc>
      </w:tr>
    </w:tbl>
    <w:p w:rsidR="00541EF7" w:rsidRDefault="00541EF7" w:rsidP="00541E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>З</w:t>
      </w:r>
      <w:r w:rsidR="00C763D3"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 xml:space="preserve">аведующая МКОУ ДО </w:t>
      </w:r>
      <w:proofErr w:type="spellStart"/>
      <w:r w:rsidR="00C763D3"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>д</w:t>
      </w:r>
      <w:proofErr w:type="spellEnd"/>
      <w:r w:rsidR="00C763D3"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>/с «Солнышко</w:t>
      </w:r>
      <w:r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 xml:space="preserve">» ___________  </w:t>
      </w:r>
      <w:proofErr w:type="spellStart"/>
      <w:r w:rsidR="00C763D3">
        <w:rPr>
          <w:rFonts w:ascii="Times New Roman" w:eastAsia="Times New Roman" w:hAnsi="Times New Roman" w:cs="Times New Roman"/>
          <w:color w:val="232323"/>
          <w:sz w:val="24"/>
          <w:szCs w:val="28"/>
          <w:lang w:eastAsia="ru-RU"/>
        </w:rPr>
        <w:t>Э.Р.Казибекова</w:t>
      </w:r>
      <w:proofErr w:type="spellEnd"/>
    </w:p>
    <w:p w:rsidR="00541EF7" w:rsidRDefault="00541EF7" w:rsidP="00541EF7"/>
    <w:p w:rsidR="00CD77B6" w:rsidRDefault="00CD77B6"/>
    <w:sectPr w:rsidR="00CD77B6" w:rsidSect="005A0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EF7"/>
    <w:rsid w:val="00225247"/>
    <w:rsid w:val="003E3131"/>
    <w:rsid w:val="00541EF7"/>
    <w:rsid w:val="005A0A0F"/>
    <w:rsid w:val="005C0385"/>
    <w:rsid w:val="007A0B8F"/>
    <w:rsid w:val="00C763D3"/>
    <w:rsid w:val="00CD77B6"/>
    <w:rsid w:val="00E5308B"/>
    <w:rsid w:val="00FF3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3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4916</Words>
  <Characters>28023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user</cp:lastModifiedBy>
  <cp:revision>11</cp:revision>
  <dcterms:created xsi:type="dcterms:W3CDTF">2018-11-28T14:57:00Z</dcterms:created>
  <dcterms:modified xsi:type="dcterms:W3CDTF">2019-02-21T08:14:00Z</dcterms:modified>
</cp:coreProperties>
</file>